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AD" w:rsidRDefault="005564E2" w:rsidP="007B44AD">
      <w:pPr>
        <w:tabs>
          <w:tab w:val="left" w:pos="540"/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33BEB2" wp14:editId="572B405A">
            <wp:extent cx="6210935" cy="88258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82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4AD" w:rsidRDefault="007B44AD" w:rsidP="007B44AD">
      <w:pPr>
        <w:tabs>
          <w:tab w:val="left" w:pos="540"/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64E2" w:rsidRDefault="005564E2" w:rsidP="007B44AD">
      <w:pPr>
        <w:tabs>
          <w:tab w:val="left" w:pos="540"/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44AD" w:rsidRPr="00F0389D" w:rsidRDefault="007B44AD" w:rsidP="007B44AD">
      <w:pPr>
        <w:tabs>
          <w:tab w:val="left" w:pos="540"/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389D" w:rsidRPr="00F0389D" w:rsidRDefault="00F0389D" w:rsidP="00F038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338"/>
        <w:gridCol w:w="4758"/>
      </w:tblGrid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«Дом детского творчества» «Радуга талантов»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Агрызского муниципального района РТ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Дополнительная общеобразовательная общеразв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ивающая программа «Опыт поколений</w:t>
            </w:r>
            <w:r w:rsidRPr="00F038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Туристско-краеведческая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Закирова Эльвира Маратовна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12-16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-тип программы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-вид программы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-принцип проектирования программы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89D" w:rsidRPr="00F0389D" w:rsidRDefault="00F0389D" w:rsidP="00F0389D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F0389D" w:rsidRPr="00F0389D" w:rsidRDefault="00F0389D" w:rsidP="00F0389D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F0389D" w:rsidRPr="00F0389D" w:rsidRDefault="00F0389D" w:rsidP="00F0389D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F0389D" w:rsidRPr="00F0389D" w:rsidRDefault="00F0389D" w:rsidP="00F038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обучающихся, интеллектуального развития путем их вовлечения в поисково-исследовательскую краеведческую деятельность.</w:t>
            </w:r>
          </w:p>
        </w:tc>
      </w:tr>
      <w:tr w:rsidR="00F0389D" w:rsidRPr="00F0389D" w:rsidTr="00F0389D">
        <w:trPr>
          <w:trHeight w:val="793"/>
        </w:trPr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лекции;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экскурсии;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литературные и исторические гостиные;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киносеансы;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встречи с интересными людьми, краеведами;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исторические игры, викторины;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использование интернет – технологий;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посещение школьных музеев и музеев района и округа;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• оформление выставок, обновление экспозиций;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встречи с ветеранами войны и тыла.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тесты;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индивидуальные карточки-задания;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компьютерные тесты;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кроссворды, головоломки;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дидактические игры;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выставки, конкурсы, фестивали, семинары.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Музей становится центром воспитательной работы, основанной на лучших традициях и обычаях школы.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Участники кружка мотивированы на активную развивающую деятельность, что способствует быстрейшей адаптации их в жизни.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Навыки исследовательской деятельности помогают скорейшему усвоению школьной программы и успешной успеваемости.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Участникам кружка прививаются не только навыки самостоятельной работы, но навыки общения со взрослыми и сверстниками, что развивает их коммуникабельность, столь необходимую в жизни.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Работа кружка направлена на пополнение и содержание фондов музея истории школы.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Планируются выставки личных достижений обучающихся, участие в конкурсах различного уровня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00" w:type="dxa"/>
          </w:tcPr>
          <w:p w:rsidR="00F0389D" w:rsidRPr="00F0389D" w:rsidRDefault="005564E2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28.08</w:t>
            </w:r>
            <w:bookmarkStart w:id="0" w:name="_GoBack"/>
            <w:bookmarkEnd w:id="0"/>
            <w:r w:rsid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.2023г.</w:t>
            </w:r>
          </w:p>
        </w:tc>
      </w:tr>
      <w:tr w:rsidR="00F0389D" w:rsidRPr="00F0389D" w:rsidTr="00F0389D">
        <w:tc>
          <w:tcPr>
            <w:tcW w:w="6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4800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21A5" w:rsidRDefault="003521A5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21A5" w:rsidRDefault="003521A5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21A5" w:rsidRPr="00F0389D" w:rsidRDefault="003521A5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Оглавление</w:t>
      </w: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Информационная карта образовательной программы…………………………………….2     </w:t>
      </w: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Оглавление…………………………………………………………………………………...4           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</w:rPr>
        <w:t>3. Пояснительная записка……………………………………………………………………...5</w:t>
      </w: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</w:rPr>
        <w:t>4. Учебный (тематический) план…………………………………………………………….10</w:t>
      </w:r>
    </w:p>
    <w:p w:rsidR="00F0389D" w:rsidRPr="00F0389D" w:rsidRDefault="00F0389D" w:rsidP="00F0389D">
      <w:pPr>
        <w:widowControl w:val="0"/>
        <w:tabs>
          <w:tab w:val="left" w:pos="980"/>
        </w:tabs>
        <w:autoSpaceDE w:val="0"/>
        <w:autoSpaceDN w:val="0"/>
        <w:spacing w:before="44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</w:rPr>
        <w:t>5. Содержание программы…………………………………………………………………....10</w:t>
      </w:r>
    </w:p>
    <w:p w:rsidR="00F0389D" w:rsidRPr="00F0389D" w:rsidRDefault="00F0389D" w:rsidP="00F0389D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</w:rPr>
        <w:t>6. Организационно-педагогические условия программы…………………………………..11</w:t>
      </w:r>
    </w:p>
    <w:p w:rsidR="00F0389D" w:rsidRPr="00F0389D" w:rsidRDefault="00F0389D" w:rsidP="00F0389D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284" w:righ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</w:rPr>
        <w:t>7. Формы аттестации/ контроля и оценочные материалы………………………………….12</w:t>
      </w:r>
    </w:p>
    <w:p w:rsidR="00F0389D" w:rsidRPr="00F0389D" w:rsidRDefault="00F0389D" w:rsidP="00F0389D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Список литературы…</w:t>
      </w:r>
      <w:r w:rsidR="00D92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……………………………………………………………………....15</w:t>
      </w:r>
    </w:p>
    <w:p w:rsidR="00F0389D" w:rsidRPr="00F0389D" w:rsidRDefault="00F0389D" w:rsidP="00F0389D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Приложения…………………………</w:t>
      </w:r>
      <w:r w:rsidR="00D92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…………………………………………….............15</w:t>
      </w:r>
    </w:p>
    <w:p w:rsidR="00F0389D" w:rsidRPr="00F0389D" w:rsidRDefault="00F0389D" w:rsidP="00F0389D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ind w:right="284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Пояснительная записка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0389D" w:rsidRPr="00F0389D" w:rsidRDefault="00F0389D" w:rsidP="00F0389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Программа «Опыт поколений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</w:t>
      </w:r>
    </w:p>
    <w:p w:rsidR="00F0389D" w:rsidRPr="00F0389D" w:rsidRDefault="00F0389D" w:rsidP="00F0389D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Программа «Опыт поколений</w:t>
      </w:r>
      <w:r w:rsidRPr="00F0389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» по </w:t>
      </w:r>
      <w:r w:rsidRPr="00F038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туристско-краеведческому направлению</w:t>
      </w:r>
      <w:r w:rsidRPr="00F0389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разработана на основе </w:t>
      </w:r>
      <w:bookmarkStart w:id="1" w:name="_Toc110849340"/>
      <w:r w:rsidRPr="00F0389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следующего</w:t>
      </w:r>
      <w:r w:rsidRPr="00F038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389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нормативно-правового обеспечения программы</w:t>
      </w:r>
      <w:bookmarkEnd w:id="1"/>
      <w:r w:rsidRPr="00F0389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Устав образовательной организации.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lastRenderedPageBreak/>
        <w:t>Актуальность программы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нацелена на формирование у учащихся объединения устойчивого интереса к музееведческой деятельности. А так же программа создаёт условия для развития творческих способностей в изучении курса. Всё вышесказанное обязательно учитывает желания, интересы, ценностные установки воспитанников. Организуется посещение обучающихся самых разных музеев, знакомство с приемами экспонирования, атрибутикой и художественные оформления. Комплексность характеризует всю практическую деятельность кружка, начиная с получения исходных исторических зна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ний, их расширения и углубления и целостной интерпретации в экскурсиях, разработанных обучающимися в кружке, в рефератах и докладах, проектах и исследовательских работах.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Данная программа направлена на приобщение детей к историческому прошлому и настоящему родного края, что имеет большое воспитательное значение. Сегодня как никогда ясно, что без воспитания патриотизма у подрастающего поколения ни в экономике, ни в культуре, ни в образовании мы не сможем уверенно двигаться вперёд. С раннего возраста человек начинает осознавать себя частицей своей семьи, своей нации, своей Родины. Школьный музей своей программой внесёт достойную лепту в воспитание патриотизма учащихся и поможет воспитать в наших детях чувство достоинства и гордости, ответственности и надежды, раскроет истинные ценности семьи, историю героического прошлого народов России. Ребёнок, подросток, который будет знать историю своего села, быта своих предков, памятников архитектуры, никогда не совершит акта вандализма ни в отношении этого объекта, ни в отношении других. Школьный музей создаёт особые условия для воздействия на интеллектуально-волевые и эмоциональные процессы личности ребёнка, а каждая экспозиция представляет собой программу передач и через экспонаты знаний, навыков, суждений оценок и чувств.</w:t>
      </w:r>
    </w:p>
    <w:p w:rsidR="00F0389D" w:rsidRPr="00F0389D" w:rsidRDefault="00F0389D" w:rsidP="00F0389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личности.</w:t>
      </w:r>
    </w:p>
    <w:p w:rsidR="00F0389D" w:rsidRPr="00F0389D" w:rsidRDefault="00F0389D" w:rsidP="00F0389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Особое место в современных общеобразовательных учреждениях России отводится школьным музеям, которые призваны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Отличительной особенностью</w:t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программы является то, что решение выделенных в программе задач станет дополнительным фактором формирования положительной мотивации. Данная программа имеет прикладное и образовательное значение, способствует развитию логического мышления учащихся, намечает и использует целый ряд межпредметных связей.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повышения познавательной активности обучающихся, формирования способности самостоятельного освоения материала, учащиеся имеют возможность познакомиться с научно – популярной литературой.</w:t>
      </w:r>
    </w:p>
    <w:p w:rsidR="00F0389D" w:rsidRPr="00F0389D" w:rsidRDefault="00F0389D" w:rsidP="00F03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         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существующих, данная программа позволяет:</w:t>
      </w:r>
    </w:p>
    <w:p w:rsidR="00F0389D" w:rsidRPr="00F0389D" w:rsidRDefault="00F0389D" w:rsidP="00F03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ключевые компетентности средствами дополнительного образования;</w:t>
      </w:r>
    </w:p>
    <w:p w:rsidR="00F0389D" w:rsidRPr="00F0389D" w:rsidRDefault="00F0389D" w:rsidP="00F03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-концентрировать педагогическое внимание на индивидуальных интересах учащегося, своевременно идентифицировать проблемы обучения;</w:t>
      </w:r>
    </w:p>
    <w:p w:rsidR="00F0389D" w:rsidRPr="00F0389D" w:rsidRDefault="00F0389D" w:rsidP="00F03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реальную педагогическую поддержку ребенку в достижении им образовательных целей.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Цель программы</w:t>
      </w:r>
      <w:r w:rsidRPr="00F038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условий для гражданского и патриотического воспитания обучающихся посредством музейной деятельности, формирования социальной активности, обучающихся интеллектуального развития путем их вовлечения в поисково-исследовательскую краеведческую деятельность.</w:t>
      </w:r>
    </w:p>
    <w:p w:rsidR="00F0389D" w:rsidRPr="00F0389D" w:rsidRDefault="00F0389D" w:rsidP="00F0389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Задачи программы:</w:t>
      </w:r>
    </w:p>
    <w:p w:rsidR="00F0389D" w:rsidRPr="00F0389D" w:rsidRDefault="00F0389D" w:rsidP="00F0389D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Знакомство с историей музейного дела и с основными музеями района и округа;</w:t>
      </w:r>
    </w:p>
    <w:p w:rsidR="00F0389D" w:rsidRPr="00F0389D" w:rsidRDefault="00F0389D" w:rsidP="00F0389D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Развитие самостоятельности и инициативы обучающихся, умений анализировать, систематизировать, делать выводы, обобщать собранный материал (навыки исследовательской работы);</w:t>
      </w:r>
    </w:p>
    <w:p w:rsidR="00F0389D" w:rsidRPr="00F0389D" w:rsidRDefault="00F0389D" w:rsidP="00F0389D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патриотизма, чувства ответственности за наследие прошлого, гордость за свою малую Родину;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Адресат программы</w:t>
      </w:r>
      <w:r w:rsidRPr="00F0389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Данная программа предназначена к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обучающихся в возрасте 12 -16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лет.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создаёт благоприятные условия для социализации ребёнка. </w:t>
      </w:r>
      <w:r w:rsidRPr="00F038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9FAFA"/>
          <w:lang w:eastAsia="ru-RU"/>
        </w:rPr>
        <w:t>Набор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AFA"/>
          <w:lang w:eastAsia="ru-RU"/>
        </w:rPr>
        <w:t> 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AFA"/>
          <w:lang w:eastAsia="ru-RU"/>
        </w:rPr>
        <w:t>.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Объём программы.</w:t>
      </w:r>
      <w:r w:rsidRPr="00F038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объём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чебного времени составляет – 128 часов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неделю 4 раза по 1 академический час в день.  Продолжительность академического часа - 40 минут.</w:t>
      </w:r>
    </w:p>
    <w:p w:rsidR="00F0389D" w:rsidRPr="00F0389D" w:rsidRDefault="00F0389D" w:rsidP="00F0389D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Формы организации образовательного процесса и виды занятий:</w:t>
      </w:r>
      <w:r w:rsidRPr="00F03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очная, дневная;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групповая, индивидуально-групповая.</w:t>
      </w:r>
    </w:p>
    <w:p w:rsidR="00F0389D" w:rsidRPr="00F0389D" w:rsidRDefault="00F0389D" w:rsidP="00F03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данной программы могут быть применены различные формы организации обучения: индивидуальные, групповые, коллективные. </w:t>
      </w:r>
    </w:p>
    <w:p w:rsidR="00F0389D" w:rsidRPr="00F0389D" w:rsidRDefault="00F0389D" w:rsidP="00F03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целей будут использованы как традиционные (рассказ, практикум, практическая работа и т.д.), так и современные (творческие задания, исследование, проект, деловая игра и т.д.) методы работы.</w:t>
      </w:r>
    </w:p>
    <w:p w:rsidR="00F0389D" w:rsidRPr="00F0389D" w:rsidRDefault="00F0389D" w:rsidP="00F03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принцип проведения занятий – это руководство деятельностью детей, давая им возможность самостоятельно искать пути решения проблемы, возможность узнать всё, что их интересует, и запомнить обязательный минимум.</w:t>
      </w:r>
    </w:p>
    <w:p w:rsidR="00F0389D" w:rsidRPr="00F0389D" w:rsidRDefault="00F0389D" w:rsidP="00F0389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Разработка наглядных пособий, муляжей, оформление экспозиций и выставок, музейного оборудования планируется производить с привлечением информационных технологий, что может быть предметом совместной творческой работы руководителя музея и детей.</w:t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Виды занятий: </w:t>
      </w:r>
    </w:p>
    <w:p w:rsidR="00F0389D" w:rsidRPr="00F0389D" w:rsidRDefault="00F0389D" w:rsidP="00F038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лекции;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экскурсии;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литературные и исторические гостиные;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киносеансы;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встречи с интересными людьми, краеведами;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исторические игры, викторины;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использование интернет – технологий;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посещение школьных музеев и музеев района и округа;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оформление выставок, обновление экспозиций;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встречи с ветеранами войны и тыла.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038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Формы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самостоятельной работы: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• подготовка сообщений, ре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фератов, очерков, рисунков;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разработка экскурсий, </w:t>
      </w:r>
      <w:r w:rsidRPr="00F038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проектов, 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выполнение </w:t>
      </w:r>
      <w:r w:rsidRPr="00F038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исследовательских работ (сбор материалов 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исторических событиях, известных людях, знакомство с документами и материалами архивов, краеведческих музеев, изучение памя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тников истории и культуры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Агрыз Агрызского района РТ, встреча с жителями; поиск и сбор предметов материальной и духовной культуры; консультации краеведов, сотрудников библиотек, музеев, архивов, работа в Интернете, познавательные игры и т.д.).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создание видеопрезентаций; </w:t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использование интернет – технологий. </w:t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Срок освоения программы - </w:t>
      </w:r>
      <w:r w:rsidRPr="00F0389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1 год.</w:t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lastRenderedPageBreak/>
        <w:t xml:space="preserve">Режим занятий –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занятия проходят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раза в неделю по 40 минут (1 академический час).</w:t>
      </w:r>
    </w:p>
    <w:p w:rsidR="00F0389D" w:rsidRPr="00F0389D" w:rsidRDefault="00F0389D" w:rsidP="00F0389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По окончанию обучения по программе дети должны знать историю музейного дела, историю школы, жизнь и деятельность знаменитых учителей, выпускников школы, историю своей малой Родины, основы музееведческой деятельности, методику проведения поисково-исследовательской работы, основные термины, применяемые в музейном деле.</w:t>
      </w:r>
    </w:p>
    <w:p w:rsidR="00F0389D" w:rsidRPr="00F0389D" w:rsidRDefault="00F0389D" w:rsidP="00F0389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научно-исследовательскую работу.</w:t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Планируемые результаты: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1).  </w:t>
      </w:r>
      <w:r w:rsidRPr="00F0389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 обучающей сфере: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приобретение обучающимся глубоких знаний по истории школы, села, умений свободно ориентироваться в исторических событиях и фактах, связывать эти факты с историей России в целом, видеть неразрывную связь истории школы, родного края с историей России.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2).  </w:t>
      </w:r>
      <w:r w:rsidRPr="00F0389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 воспитательной сфере: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воспитание у обучающихся чувства уважения к истории школы, родного края, гордости за его славное прошлое, уважения и преклонения перед людьми, защищавшими ее свободу и независимость, достижение учащимися высокого уровня патриотического сознания, основанного на знании и понимании истории края.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3).  </w:t>
      </w:r>
      <w:r w:rsidRPr="00F0389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 развивающей сфере: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достижения обучающихся высокого уровня умений и навыков по самостоятельной работе по профилю музея, выработка этих умений в процессе поиска, научно-музейной обработки, учету, описанию, классификации предметов музейного значения, учений по организации и проведению экскурсий по экспозициям музея, по проведению мероприятий по профилю музея на внутришкольном (выставки, конкурсы, тематические часы) и межшкольном (семинары, конкурсы) уровнях; развитие творческих способностей в обучающихся процессе создания и презентации творческих работ по профилю музея; развитие у обучающихся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обучающихся.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Формы подведения итогов реализации программы: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-тесты;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-индивидуальные карточки-задания;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-компьютерные тесты;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-кроссворды, головоломки;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-дидактические игры;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-выставки, конкурсы, фестивали, семинары.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165"/>
        <w:gridCol w:w="3084"/>
        <w:gridCol w:w="3272"/>
      </w:tblGrid>
      <w:tr w:rsidR="00F0389D" w:rsidRPr="00F0389D" w:rsidTr="00F0389D"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3544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F0389D" w:rsidRPr="00F0389D" w:rsidTr="00F0389D">
        <w:trPr>
          <w:trHeight w:val="665"/>
        </w:trPr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Познавательные процессы              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Общественный смотр достижений</w:t>
            </w:r>
          </w:p>
        </w:tc>
        <w:tc>
          <w:tcPr>
            <w:tcW w:w="3544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Тесты</w:t>
            </w:r>
          </w:p>
        </w:tc>
      </w:tr>
      <w:tr w:rsidR="00F0389D" w:rsidRPr="00F0389D" w:rsidTr="00F0389D"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Исследовательские умения</w:t>
            </w:r>
          </w:p>
        </w:tc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Папка исследователя</w:t>
            </w:r>
          </w:p>
        </w:tc>
        <w:tc>
          <w:tcPr>
            <w:tcW w:w="3544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материала по исследованию.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исследовательских умений.</w:t>
            </w:r>
          </w:p>
        </w:tc>
      </w:tr>
      <w:tr w:rsidR="00F0389D" w:rsidRPr="00F0389D" w:rsidTr="00F0389D"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Коллективное творчество</w:t>
            </w:r>
          </w:p>
        </w:tc>
        <w:tc>
          <w:tcPr>
            <w:tcW w:w="3402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3544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F0389D" w:rsidRPr="00F0389D" w:rsidTr="00F0389D">
        <w:tc>
          <w:tcPr>
            <w:tcW w:w="3402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Самостоятельная исследовательская практика</w:t>
            </w:r>
          </w:p>
        </w:tc>
        <w:tc>
          <w:tcPr>
            <w:tcW w:w="3402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Публичная презентация результатов проведенного исследования</w:t>
            </w:r>
          </w:p>
        </w:tc>
        <w:tc>
          <w:tcPr>
            <w:tcW w:w="3544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</w:tr>
      <w:tr w:rsidR="00F0389D" w:rsidRPr="00F0389D" w:rsidTr="00F0389D">
        <w:tc>
          <w:tcPr>
            <w:tcW w:w="3402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Наблюдения, опыты и эксперименты</w:t>
            </w:r>
          </w:p>
        </w:tc>
        <w:tc>
          <w:tcPr>
            <w:tcW w:w="3402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Отчет о проведении опыта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эксперимента</w:t>
            </w:r>
          </w:p>
        </w:tc>
        <w:tc>
          <w:tcPr>
            <w:tcW w:w="3544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</w:tbl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(тематический)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2636"/>
        <w:gridCol w:w="819"/>
        <w:gridCol w:w="1005"/>
        <w:gridCol w:w="1309"/>
        <w:gridCol w:w="1643"/>
        <w:gridCol w:w="1724"/>
      </w:tblGrid>
      <w:tr w:rsidR="00F0389D" w:rsidRPr="00F0389D" w:rsidTr="000B4DE7">
        <w:trPr>
          <w:cantSplit/>
          <w:trHeight w:val="298"/>
          <w:jc w:val="center"/>
        </w:trPr>
        <w:tc>
          <w:tcPr>
            <w:tcW w:w="635" w:type="dxa"/>
            <w:vMerge w:val="restart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636" w:type="dxa"/>
            <w:vMerge w:val="restart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0" w:type="auto"/>
            <w:gridSpan w:val="3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0" w:type="auto"/>
            <w:vMerge w:val="restart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 (контроля)</w:t>
            </w:r>
          </w:p>
        </w:tc>
      </w:tr>
      <w:tr w:rsidR="00F0389D" w:rsidRPr="00F0389D" w:rsidTr="00F0389D">
        <w:trPr>
          <w:cantSplit/>
          <w:trHeight w:val="180"/>
          <w:jc w:val="center"/>
        </w:trPr>
        <w:tc>
          <w:tcPr>
            <w:tcW w:w="693" w:type="dxa"/>
            <w:vMerge/>
          </w:tcPr>
          <w:p w:rsidR="00F0389D" w:rsidRPr="00F0389D" w:rsidRDefault="00F0389D" w:rsidP="00F03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</w:tcPr>
          <w:p w:rsidR="00F0389D" w:rsidRPr="00F0389D" w:rsidRDefault="00F0389D" w:rsidP="00F03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4DE7" w:rsidRPr="00F0389D" w:rsidTr="00AE1836">
        <w:trPr>
          <w:cantSplit/>
          <w:trHeight w:val="180"/>
          <w:jc w:val="center"/>
        </w:trPr>
        <w:tc>
          <w:tcPr>
            <w:tcW w:w="9771" w:type="dxa"/>
            <w:gridSpan w:val="7"/>
          </w:tcPr>
          <w:p w:rsidR="000B4DE7" w:rsidRPr="00F0389D" w:rsidRDefault="000B4DE7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Музейное дело</w:t>
            </w:r>
          </w:p>
        </w:tc>
      </w:tr>
      <w:tr w:rsidR="00F0389D" w:rsidRPr="00F0389D" w:rsidTr="000B4DE7">
        <w:trPr>
          <w:cantSplit/>
          <w:trHeight w:val="1169"/>
          <w:jc w:val="center"/>
        </w:trPr>
        <w:tc>
          <w:tcPr>
            <w:tcW w:w="635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</w:tcPr>
          <w:p w:rsidR="00F0389D" w:rsidRPr="00F0389D" w:rsidRDefault="00F0389D" w:rsidP="00F03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Музей в системе социальной коммуникации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Беседа. Игра. Викторина. Парная работа</w:t>
            </w:r>
          </w:p>
        </w:tc>
        <w:tc>
          <w:tcPr>
            <w:tcW w:w="0" w:type="auto"/>
            <w:vMerge w:val="restart"/>
          </w:tcPr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Коллективный анализ работ. Опрос</w:t>
            </w:r>
          </w:p>
          <w:p w:rsidR="00F0389D" w:rsidRPr="00F0389D" w:rsidRDefault="00F0389D" w:rsidP="00F0389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0B4DE7">
        <w:trPr>
          <w:jc w:val="center"/>
        </w:trPr>
        <w:tc>
          <w:tcPr>
            <w:tcW w:w="635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6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Научно-фондовая работа в музее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0B4DE7">
        <w:trPr>
          <w:jc w:val="center"/>
        </w:trPr>
        <w:tc>
          <w:tcPr>
            <w:tcW w:w="635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6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Экспозиционно-выставочная деятельность музея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0B4DE7">
        <w:trPr>
          <w:jc w:val="center"/>
        </w:trPr>
        <w:tc>
          <w:tcPr>
            <w:tcW w:w="635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6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Научно - исследовательская работа в музее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0B4DE7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0B4DE7">
        <w:trPr>
          <w:trHeight w:val="90"/>
          <w:jc w:val="center"/>
        </w:trPr>
        <w:tc>
          <w:tcPr>
            <w:tcW w:w="635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6" w:type="dxa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направления и формы культурно-образовательной деятельности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rPr>
          <w:trHeight w:val="324"/>
          <w:jc w:val="center"/>
        </w:trPr>
        <w:tc>
          <w:tcPr>
            <w:tcW w:w="0" w:type="auto"/>
            <w:gridSpan w:val="2"/>
          </w:tcPr>
          <w:p w:rsidR="00F0389D" w:rsidRPr="00F0389D" w:rsidRDefault="00F0389D" w:rsidP="00F038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F0389D" w:rsidRPr="00F0389D" w:rsidRDefault="000B4DE7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</w:tcPr>
          <w:p w:rsidR="00F0389D" w:rsidRPr="00F0389D" w:rsidRDefault="00D92171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 Музейное дело</w:t>
      </w:r>
    </w:p>
    <w:p w:rsidR="00F0389D" w:rsidRPr="00F0389D" w:rsidRDefault="00F0389D" w:rsidP="00F0389D">
      <w:pPr>
        <w:tabs>
          <w:tab w:val="left" w:pos="285"/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Тема: Музей в системе социальной коммуникации</w:t>
      </w:r>
      <w:r w:rsidRPr="00F038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</w:p>
    <w:p w:rsidR="00F0389D" w:rsidRPr="00F0389D" w:rsidRDefault="00F0389D" w:rsidP="00F0389D">
      <w:pPr>
        <w:tabs>
          <w:tab w:val="left" w:pos="720"/>
          <w:tab w:val="left" w:pos="8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Понятия: функции музея (социальная, массовая и просветительская), нормативные документы, классификация школьных музеев. Задачи и содержание, значение работы кружка «Музейное дело».  </w:t>
      </w:r>
    </w:p>
    <w:p w:rsidR="00F0389D" w:rsidRPr="00F0389D" w:rsidRDefault="00F0389D" w:rsidP="00F0389D">
      <w:pPr>
        <w:tabs>
          <w:tab w:val="left" w:pos="720"/>
          <w:tab w:val="left" w:pos="8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Научно-фондовая работа в музее</w:t>
      </w:r>
    </w:p>
    <w:p w:rsidR="00F0389D" w:rsidRPr="00F0389D" w:rsidRDefault="00F0389D" w:rsidP="00F0389D">
      <w:pPr>
        <w:tabs>
          <w:tab w:val="left" w:pos="720"/>
          <w:tab w:val="left" w:pos="8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Понятия: музейный предмет, музейный источник музейный фонд, музейная коллекция, музейное собрание. Комплектование, учёт и хранение фондов (план комплектования, учётная документация, режим хранения). Реставрация и консервация музейных предметов.  Лекции-показы фондовых коллекций. Письменные источники. Специфика учёта и хранения. Работа с архивными документами.</w:t>
      </w:r>
    </w:p>
    <w:p w:rsidR="00F0389D" w:rsidRPr="00F0389D" w:rsidRDefault="00F0389D" w:rsidP="00F0389D">
      <w:pPr>
        <w:tabs>
          <w:tab w:val="left" w:pos="720"/>
          <w:tab w:val="left" w:pos="8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Экспозиционно-выставочная деятельность музея</w:t>
      </w:r>
    </w:p>
    <w:p w:rsidR="00F0389D" w:rsidRPr="00F0389D" w:rsidRDefault="00F0389D" w:rsidP="00F0389D">
      <w:pPr>
        <w:tabs>
          <w:tab w:val="left" w:pos="720"/>
          <w:tab w:val="left" w:pos="8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Понятия: экспозиция, экспонат, экспозиционный комплекс. Методы и принципы построения экспозиций. Этапы работы над экспозицией: научная концепция, тематическая </w:t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структура, расширенная тематическая структура, тематико-экспозиционный план. Художественное проектирование: архитектурно -художественное решение, эскизный проект, монтажный лист. Приёмы художественного оформления экспозиций. Экспозиционное оборудование. Экспозиционные материалы: подлинники, новотёлы, муляжи, тексты, этикетки, аннотации в экспозиции.  Типы выставок в музее. Знакомство с выставками краеведческого музея. Новые тенденции в проектировании экспозиций.   </w:t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Научно-исследовательская работа в музее</w:t>
      </w: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Понятия: Основные виды источников (вещественные, изобразительные, письменные, особые источники). Коллекция, виды коллекций. Музейный предмет (уникальный – типичный). Изучение музейных предметов (атрибуция (определение) предмета, классификация и систематизация, интерпретация). История моей школы. Практическое занятие в школьном музее. Историко-краеведческие источники. Науки их изучающие. Приёмы сбора и фиксации музейных предметов. Практическое занятие в школьном музее. Правила оформления и учёт исторических источников. Практическое занятие в школьном музее. Формы научного описания музейных предметов. Работа с документами. Правила фиксирования воспоминаний, рассказов. Работа с поисковыми материалами. Анализ вещественных письменных источников.</w:t>
      </w: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Основные направления и формы культурно-образовательной деятельности</w:t>
      </w: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Понятия: экскурсия, виртуальная экскурсия, Музейная экскурсия (методика подготовки и проведения).  Значение и виды экскурсии. Этапы подготовки экскурсии. Музейные понятия, используемые при подготовке и проведении экскурсии. История края.  </w:t>
      </w:r>
      <w:r w:rsidR="00B94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Агрыз</w:t>
      </w:r>
      <w:r w:rsidRPr="00F038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период Великой Отечественной войны Происхождение названия улиц. Родной край сегодня, перспективы развития. Практическая работа. Экскурсия в школьный музей.  </w:t>
      </w:r>
    </w:p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38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 - педагогические условия программы</w:t>
      </w: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Кадровое обеспечение</w:t>
      </w: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проводит педагог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Закирова Эльвира Маратовна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имеющий высшее образование, владеющий основами методики обучения краеведению. </w:t>
      </w:r>
    </w:p>
    <w:p w:rsidR="00F0389D" w:rsidRPr="00F0389D" w:rsidRDefault="00F0389D" w:rsidP="00F038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389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Материально-техническое обеспечение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</w:t>
      </w:r>
      <w:r w:rsidR="00B94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реализуется на базе МБОУ Гимназия №1 в кабинете №1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Кабинет светлый, уютный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систематически проветривается. Температурный режим соблюдается.</w:t>
      </w:r>
    </w:p>
    <w:p w:rsidR="00F0389D" w:rsidRPr="00F0389D" w:rsidRDefault="00F0389D" w:rsidP="00F0389D">
      <w:pPr>
        <w:widowControl w:val="0"/>
        <w:tabs>
          <w:tab w:val="left" w:pos="9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widowControl w:val="0"/>
        <w:tabs>
          <w:tab w:val="left" w:pos="97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38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контроля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в течение учебного года в форме фронтальной и индивидуальной беседы.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Зачёт осуществляется через участие обучающихся в мероприятиях различного уровня. 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Зачётные мероприятия проводятся в течение года и предполагают участие в конкурсах, конференциях различного уровня. 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F0389D" w:rsidRPr="00F0389D" w:rsidRDefault="00F0389D" w:rsidP="00F038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38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  <w:r w:rsidRPr="00F038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КИМов (контрольных и проверочных работ) соотносятся с требованиями к умениям и навыкам обучающихся. Назначение КИМов – осуществлять контроль за уровнем освоения теоретических и практических знаний и умений по изучаемым разделам. Объектом оценивания должны стать </w:t>
      </w:r>
      <w:r w:rsidRPr="00F0389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предметные</w:t>
      </w:r>
      <w:r w:rsidRPr="00F03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F0389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метапредметые</w:t>
      </w:r>
      <w:r w:rsidRPr="00F03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Pr="00F0389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личностные</w:t>
      </w:r>
      <w:r w:rsidRPr="00F03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результаты. Диагностические материалы должны проверять сформированность умений и овладение навыками ведения музейного дела.</w:t>
      </w:r>
    </w:p>
    <w:p w:rsidR="00F0389D" w:rsidRPr="00F0389D" w:rsidRDefault="00F0389D" w:rsidP="00F0389D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Контрольно-измерительные материалы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Входной контроль:</w:t>
      </w:r>
    </w:p>
    <w:p w:rsidR="00F0389D" w:rsidRPr="00F0389D" w:rsidRDefault="00F0389D" w:rsidP="00F038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такое музей? Чем занимаются музеи?</w:t>
      </w:r>
    </w:p>
    <w:p w:rsidR="00F0389D" w:rsidRPr="00F0389D" w:rsidRDefault="00F0389D" w:rsidP="00F038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Прочтите высказывания, приведенные ниже, о музее. Какие из высказываний в большей степени соответствуют вашей точке зрения и почему?</w:t>
      </w:r>
    </w:p>
    <w:p w:rsidR="00F0389D" w:rsidRPr="00F0389D" w:rsidRDefault="00F0389D" w:rsidP="00F0389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Музеи – это кладбища искусства (А. де Ламартин).</w:t>
      </w:r>
    </w:p>
    <w:p w:rsidR="00F0389D" w:rsidRPr="00F0389D" w:rsidRDefault="00F0389D" w:rsidP="00F0389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Музей – общественное учреждение для хранения произведений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искусства, научных коллекций, образцов промышленности (словарь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Брокгауза и Эфрона)</w:t>
      </w:r>
    </w:p>
    <w:p w:rsidR="00F0389D" w:rsidRPr="00F0389D" w:rsidRDefault="00F0389D" w:rsidP="00F0389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Музей – это территория бизнеса.</w:t>
      </w:r>
    </w:p>
    <w:p w:rsidR="00F0389D" w:rsidRPr="00F0389D" w:rsidRDefault="00F0389D" w:rsidP="00F0389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Музеем называют место, где находится большое количество памятников истории и искусства.</w:t>
      </w:r>
    </w:p>
    <w:p w:rsidR="00F0389D" w:rsidRPr="00F0389D" w:rsidRDefault="00F0389D" w:rsidP="00F038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 музеи есть в нашем районе? Опишите свой поход в музей.</w:t>
      </w:r>
    </w:p>
    <w:p w:rsidR="00F0389D" w:rsidRPr="00F0389D" w:rsidRDefault="00F0389D" w:rsidP="00F038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Зачем современному обществу нужны музеи?</w:t>
      </w:r>
    </w:p>
    <w:p w:rsidR="00F0389D" w:rsidRPr="00F0389D" w:rsidRDefault="00F0389D" w:rsidP="00F038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изучает музеология (музееведение)? Определите объект и предмет ее исследований.</w:t>
      </w:r>
    </w:p>
    <w:p w:rsidR="00F0389D" w:rsidRPr="00F0389D" w:rsidRDefault="00F0389D" w:rsidP="00F0389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Музей, музееведение, музейное дело. Объясните взаимосвязь и взаимозависимость этих понятий.</w:t>
      </w:r>
    </w:p>
    <w:p w:rsidR="00F0389D" w:rsidRPr="00F0389D" w:rsidRDefault="00F0389D" w:rsidP="00F0389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Текущий контроль:</w:t>
      </w:r>
    </w:p>
    <w:p w:rsidR="00F0389D" w:rsidRPr="00F0389D" w:rsidRDefault="00F0389D" w:rsidP="00F0389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8150" cy="2476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0389D" w:rsidRPr="00F0389D" w:rsidRDefault="00F0389D" w:rsidP="00F0389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Пталомей 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I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Сотер (Лувр.Париж)          Франческо Медичи</w:t>
      </w:r>
    </w:p>
    <w:p w:rsidR="00F0389D" w:rsidRPr="00F0389D" w:rsidRDefault="00F0389D" w:rsidP="00F0389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3199765</wp:posOffset>
                </wp:positionH>
                <wp:positionV relativeFrom="paragraph">
                  <wp:posOffset>459105</wp:posOffset>
                </wp:positionV>
                <wp:extent cx="2764155" cy="712470"/>
                <wp:effectExtent l="12700" t="7620" r="13970" b="1333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15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89D" w:rsidRDefault="00F0389D" w:rsidP="00F0389D"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Фердинанд Габсбург. Император Священной Римской империи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251.95pt;margin-top:36.15pt;width:217.65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" strokecolor="white">
                <v:textbox>
                  <w:txbxContent>
                    <w:p w:rsidR="00F0389D" w:rsidRDefault="00F0389D" w:rsidP="00F0389D">
                      <w:r>
                        <w:rPr>
                          <w:color w:val="000000"/>
                          <w:sz w:val="28"/>
                          <w:szCs w:val="28"/>
                        </w:rPr>
                        <w:t>Фердинанд Габсбург. Император Священной Римской империи</w:t>
                      </w:r>
                    </w:p>
                  </w:txbxContent>
                </v:textbox>
              </v:shape>
            </w:pict>
          </mc:Fallback>
        </mc:AlternateContent>
      </w: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3975" cy="1600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F03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275" cy="1571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3" b="2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0389D" w:rsidRPr="00F0389D" w:rsidRDefault="00F0389D" w:rsidP="00F0389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В. И. Вернадский                                                           </w:t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6450" cy="647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0389D" w:rsidRPr="00F0389D" w:rsidRDefault="00F0389D" w:rsidP="00F0389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0" cy="1971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Задание 3. </w:t>
      </w: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8" b="-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32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 факторы повлияли на состояние культуры России впервой половине XIX века?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 роль в становлении и развитии музеев в России сыграли Александр II, Александр III, Николай II?</w:t>
      </w:r>
    </w:p>
    <w:p w:rsidR="00F0389D" w:rsidRPr="00F0389D" w:rsidRDefault="00F0389D" w:rsidP="00F0389D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-5628640</wp:posOffset>
                </wp:positionH>
                <wp:positionV relativeFrom="paragraph">
                  <wp:posOffset>615315</wp:posOffset>
                </wp:positionV>
                <wp:extent cx="233680" cy="467995"/>
                <wp:effectExtent l="13970" t="13335" r="9525" b="1397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89D" w:rsidRDefault="00F0389D" w:rsidP="00F0389D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7" type="#_x0000_t202" style="position:absolute;left:0;text-align:left;margin-left:-443.2pt;margin-top:48.45pt;width:18.4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" strokecolor="white">
                <v:textbox>
                  <w:txbxContent>
                    <w:p w:rsidR="00F0389D" w:rsidRDefault="00F0389D" w:rsidP="00F0389D">
                      <w:pPr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8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Текущий контроль №2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</w:t>
      </w:r>
      <w:r w:rsidRPr="00F0389D">
        <w:rPr>
          <w:rFonts w:ascii="Times New Roman" w:eastAsia="Calibri" w:hAnsi="Times New Roman" w:cs="Times New Roman"/>
          <w:sz w:val="24"/>
          <w:szCs w:val="24"/>
          <w:lang w:eastAsia="ru-RU"/>
        </w:rPr>
        <w:t>Ответьте на вопросы: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 Какова цель комплектования фондов?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2. Назовите способы комплектования фондов музея.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3. Назовите формы комплектования фондов музея.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4. Что такое легенда?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5. Назовите правила комплектования музейных фондов?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6. Охарактеризуйте этапы комплектования музейных фондов.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7. Назовите основные единицы учета и хранения.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8. Что включает учетная документация музея?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9. Что включает фондовая документация музея?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10. Содержание основных этапов учета музейных предметов.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F0389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Анализируя раздаточный материал (рисунок) и опираясь на свой жизненный опыт, попытайтесь ответить на вопрос: какие задачи стоят перед сотрудниками музеев по организации хранения   музейных фондов?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2450" cy="2962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0389D" w:rsidRPr="00F0389D" w:rsidRDefault="00F0389D" w:rsidP="00F0389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Контроль по завершению освоения программы: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Составьте собственный экскурсионный проект, включите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в него наиболее примечательные, с вашей точки зрения, памятники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архитектуры, скульптуры.</w:t>
      </w:r>
    </w:p>
    <w:p w:rsidR="00F0389D" w:rsidRPr="00F0389D" w:rsidRDefault="00F0389D" w:rsidP="00F0389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Этапы работы над экскурсионным проектом.</w:t>
      </w:r>
    </w:p>
    <w:p w:rsidR="00F0389D" w:rsidRPr="00F0389D" w:rsidRDefault="00F0389D" w:rsidP="00F0389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I. Подготовительный этап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F0389D" w:rsidRPr="00F0389D" w:rsidRDefault="00F0389D" w:rsidP="00F0389D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Данный этап предполагает знакомство с теоретическими аспектами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экскурсионной деятельности: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1. Сущность экскурсии, классификация экскурсий, педагогические и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психологические основы экскурсии;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2. Техника ведения экскурсии;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3. Разбор типичных ошибок при проведении экскурсии;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4. Знакомство с экскурсионными проектами, вариантами их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оформления.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После знакомства с теоретическими основами экскурсионной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деятельности, в малых группах обсуждаются темы собственных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экскурсионных проектов.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0389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II. Реализация проекта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 в себя планирование и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выполнение конкретных действий его участниками.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Конкретная последовательность действий участников проекта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включает в себя следующее: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1. Определение целей и задач конкретного экскурсионного проекта;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2. Распределение обязанностей;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3. Отбор источников информации (литературы и опубликованных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исторических источников, электронных ресурсов), составление библиографии;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4. Сбор и анализ информации;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5. Отбор и изучение экскурсионных объектов.</w:t>
      </w:r>
    </w:p>
    <w:p w:rsidR="00F0389D" w:rsidRPr="00F0389D" w:rsidRDefault="00F0389D" w:rsidP="00F038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родителями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7"/>
        <w:gridCol w:w="4891"/>
        <w:gridCol w:w="2599"/>
        <w:gridCol w:w="1606"/>
      </w:tblGrid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№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и проведение праздничного мероприятия, посвященного ко дню пожилых.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с вами, ветеран!»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Пополнение фондов музея.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Рассказ о судьбе родственника, знакомых, о его наградах.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«История одной фотографии»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родословной.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ноябрь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информаций о людях, принимавших участие в военных действиях.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Встреча с ветеранами войны, тыла и труда.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выставки старинных вещей.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Бабушкин сундук.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F0389D" w:rsidRPr="00F0389D" w:rsidTr="00F0389D">
        <w:trPr>
          <w:trHeight w:val="496"/>
        </w:trPr>
        <w:tc>
          <w:tcPr>
            <w:tcW w:w="567" w:type="dxa"/>
            <w:tcBorders>
              <w:bottom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91" w:type="dxa"/>
            <w:tcBorders>
              <w:bottom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Воспоминания о школьной жизни.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Страницы истории школы.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F0389D" w:rsidRPr="00F0389D" w:rsidTr="00F0389D">
        <w:trPr>
          <w:trHeight w:val="519"/>
        </w:trPr>
        <w:tc>
          <w:tcPr>
            <w:tcW w:w="567" w:type="dxa"/>
            <w:tcBorders>
              <w:top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91" w:type="dxa"/>
            <w:tcBorders>
              <w:top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информаций для выполнения исследовательской работы.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национального праздника.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Проводы зимы (Масленица)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Поздравление женщин - ветеранов-педагогов с женским праздником.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Женский праздник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F0389D" w:rsidRPr="00F0389D" w:rsidTr="00F0389D"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на празднике, посвященном ко дню великой Победы.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Возложение венков и цветов к монументу Славы.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Май.</w:t>
            </w:r>
          </w:p>
        </w:tc>
      </w:tr>
      <w:tr w:rsidR="00F0389D" w:rsidRPr="00F0389D" w:rsidTr="00F0389D">
        <w:trPr>
          <w:trHeight w:val="256"/>
        </w:trPr>
        <w:tc>
          <w:tcPr>
            <w:tcW w:w="56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489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Изучение топонимики родного края</w:t>
            </w: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389D" w:rsidRPr="00F0389D" w:rsidRDefault="00F0389D" w:rsidP="00F0389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0389D" w:rsidRPr="00F0389D" w:rsidRDefault="00F0389D" w:rsidP="00F038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0389D" w:rsidRPr="00F0389D" w:rsidRDefault="00F0389D" w:rsidP="00F038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038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Список литературы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F038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Для педагога: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1. Емельянов Б.В. Экскурсоведение /. Емельянов Б.В. - М.,2000.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2. Музей и школа: пособие для учителя / под ред. Кудриной Т.А..-М.,1985.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3. Примерные программы внеурочной деятельности. Начальное и основное образование/ (Горский В.А, Тимофеев А.А.); под ред. Горского В.А.-М.: Просвещение, 2010г.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3. Столяров Б.А.Основы экскурсионного дела/Столяров Б.А., Соколова Н.Д.-СПб., 2002.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Альманах «Отечество», выпуск 7, 2001 г.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4. Журналы «Патриот Отечества», № 2, 2004 г., № 8, 2009 г.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5. Журналы «Воспитание школьников», 2000-2008 гг.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6. Музееведение. М., 1998г.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Интернет ресурсы: http://nsportal.ru, </w:t>
      </w:r>
      <w:hyperlink r:id="rId16" w:history="1">
        <w:r w:rsidRPr="00F0389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http://festival.1september.ru</w:t>
        </w:r>
      </w:hyperlink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Для обучающихся:</w:t>
      </w:r>
    </w:p>
    <w:p w:rsidR="00F0389D" w:rsidRPr="00F0389D" w:rsidRDefault="00F0389D" w:rsidP="00F0389D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Пантелеева Л.В. Музей и дети.-М: Изд. Дом «Карапуз», 2000.-265 с. </w:t>
      </w:r>
    </w:p>
    <w:p w:rsidR="00F0389D" w:rsidRPr="00F0389D" w:rsidRDefault="00F0389D" w:rsidP="00F0389D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великих музеев мира / авт.-сост. И.А. Ионина.-М:-Вече, 2002.-520 с. </w:t>
      </w:r>
    </w:p>
    <w:p w:rsidR="00F0389D" w:rsidRPr="00F0389D" w:rsidRDefault="00F0389D" w:rsidP="00F038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89D" w:rsidRPr="00F0389D" w:rsidRDefault="00F0389D" w:rsidP="00F0389D">
      <w:pPr>
        <w:spacing w:after="20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Приложения </w:t>
      </w:r>
    </w:p>
    <w:p w:rsidR="00F0389D" w:rsidRPr="00F0389D" w:rsidRDefault="00F0389D" w:rsidP="00F0389D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Методические материалы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Calibri" w:eastAsia="Times New Roman" w:hAnsi="Calibri" w:cs="Times New Roman"/>
          <w:lang w:eastAsia="ru-RU"/>
        </w:rPr>
        <w:t xml:space="preserve">    </w:t>
      </w: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обеспечена наглядным материалом - музейными предметами основного фонда школьного музея истории. Они включают в себя значительное количество вещественных, письменных и изобразительных источников, на примере работы с которыми учащиеся овладевают методикой музейной деятельности.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 организации занятий по истории музеев используются визуальные средства – видеофильмов по истории России, искусству, путешествия по музеям мира.</w:t>
      </w:r>
    </w:p>
    <w:p w:rsidR="00F0389D" w:rsidRPr="00F0389D" w:rsidRDefault="00F0389D" w:rsidP="00F03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Программа обеспечена методическими видами продукции – это разработки лекций, бесед, практических занятий по музееведению.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ОБЕСПЕЧЕНИЕ: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Галкина Т.В. Музееведение: основы создания экспозиции. Томск, т2004.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Емельянов Б.В. Экскурсоведение. Учебник. Москва, 2001. 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Малиновская М.В., Стрелкова Г.Г. Преподавание основ музейного дела в школе. Методическое пособие. М.: УЦ «Перспектива», 2011.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Методические рекомендации по организации деятельности школьных музеев и развитию детских краеведческих объединений. Приложение к письму Департамента молодёжной политики, воспитания и социальной защиты детей.5.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Старикова Ю.А. Музееведение. Конспект лекций. Москва, 2006.</w:t>
      </w:r>
    </w:p>
    <w:p w:rsidR="00F0389D" w:rsidRPr="00F0389D" w:rsidRDefault="00F0389D" w:rsidP="00F0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Тельчаров А.Д. Основы музейного дела. Введение в специальность. Москва, 2005.</w:t>
      </w:r>
    </w:p>
    <w:p w:rsidR="00F0389D" w:rsidRPr="00F0389D" w:rsidRDefault="00F0389D" w:rsidP="00F03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допускается использование электронных образовательных ресурсов и дистанционных образовательных технологий, что позволяет:</w:t>
      </w:r>
    </w:p>
    <w:p w:rsidR="00F0389D" w:rsidRPr="00F0389D" w:rsidRDefault="00F0389D" w:rsidP="00F03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обеспечить доступность образования для, </w:t>
      </w:r>
      <w:r w:rsidRPr="00F03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имеющих временные ограничения возможностей здоровья и не имеющие возможности регулярно посещать образовательные учреждения (находящихся на госпитализации в медицинских учреждениях, санатории, дома и т.п.); </w:t>
      </w:r>
    </w:p>
    <w:p w:rsidR="00F0389D" w:rsidRPr="00F0389D" w:rsidRDefault="00F0389D" w:rsidP="00F038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обеспечить возможность продолжения образовательного процесса в условиях введения карантина; </w:t>
      </w:r>
    </w:p>
    <w:p w:rsidR="00F0389D" w:rsidRPr="00D92171" w:rsidRDefault="00F0389D" w:rsidP="00D92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9D">
        <w:rPr>
          <w:rFonts w:ascii="Times New Roman" w:eastAsia="Calibri" w:hAnsi="Times New Roman" w:cs="Times New Roman"/>
          <w:color w:val="000000"/>
          <w:sz w:val="24"/>
          <w:szCs w:val="24"/>
        </w:rPr>
        <w:t>- обеспечить доступность образования для детей-инвалидов и детей с ограниченными возможностями здоровья, детей, и</w:t>
      </w:r>
      <w:r w:rsidR="00D921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меющих поведенческие проблемы. </w:t>
      </w:r>
    </w:p>
    <w:p w:rsidR="00B94968" w:rsidRDefault="00B94968" w:rsidP="00F038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94968" w:rsidRDefault="00B94968" w:rsidP="00F038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F0389D" w:rsidRPr="00F0389D" w:rsidRDefault="00F0389D" w:rsidP="00F03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F0389D">
        <w:rPr>
          <w:rFonts w:ascii="Times New Roman" w:eastAsia="Times New Roman" w:hAnsi="Times New Roman" w:cs="Times New Roman"/>
          <w:b/>
          <w:i/>
          <w:sz w:val="24"/>
          <w:lang w:eastAsia="ru-RU"/>
        </w:rPr>
        <w:lastRenderedPageBreak/>
        <w:t>Календарный учебный график дополнительной общеобразовательной общеразв</w:t>
      </w:r>
      <w:r w:rsidR="00B94968">
        <w:rPr>
          <w:rFonts w:ascii="Times New Roman" w:eastAsia="Times New Roman" w:hAnsi="Times New Roman" w:cs="Times New Roman"/>
          <w:b/>
          <w:i/>
          <w:sz w:val="24"/>
          <w:lang w:eastAsia="ru-RU"/>
        </w:rPr>
        <w:t>ивающей программы «Опыт поколений» на 2023-2024</w:t>
      </w:r>
      <w:r w:rsidRPr="00F0389D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учебный год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851"/>
        <w:gridCol w:w="12"/>
        <w:gridCol w:w="897"/>
        <w:gridCol w:w="1636"/>
        <w:gridCol w:w="913"/>
        <w:gridCol w:w="3358"/>
        <w:gridCol w:w="1701"/>
      </w:tblGrid>
      <w:tr w:rsidR="00F0389D" w:rsidRPr="00F0389D" w:rsidTr="00F0389D">
        <w:tc>
          <w:tcPr>
            <w:tcW w:w="555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89D">
              <w:rPr>
                <w:rFonts w:ascii="Times New Roman" w:eastAsia="Calibri" w:hAnsi="Times New Roman" w:cs="Times New Roman"/>
                <w:b/>
              </w:rPr>
              <w:t>Число</w:t>
            </w:r>
          </w:p>
        </w:tc>
        <w:tc>
          <w:tcPr>
            <w:tcW w:w="1636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</w:rPr>
              <w:t>Форма занятия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358" w:type="dxa"/>
            <w:vAlign w:val="center"/>
          </w:tcPr>
          <w:p w:rsidR="00F0389D" w:rsidRPr="00F0389D" w:rsidRDefault="00F0389D" w:rsidP="00F0389D">
            <w:pPr>
              <w:spacing w:after="0" w:line="240" w:lineRule="auto"/>
              <w:ind w:left="-108" w:right="-4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Вводное занятие. Задачи и содержание, значение работы кружка «Музейное дело» Инструктаж по ТБ. Экскурсия в школьный музей.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Сообщение. Коллективная работа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Экскурсия в школьный музей.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Игры.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музей? Крупнейшие музеи мира – виртуальная экскурсия по музеям мира.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0389D" w:rsidRPr="00F0389D" w:rsidTr="00F0389D">
        <w:trPr>
          <w:trHeight w:val="555"/>
        </w:trPr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музейного дела. История происхождения и развития музеев.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0389D" w:rsidRPr="00F0389D" w:rsidTr="00F0389D">
        <w:trPr>
          <w:trHeight w:val="834"/>
        </w:trPr>
        <w:tc>
          <w:tcPr>
            <w:tcW w:w="555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музейного дела. История происхождения и развития музеев.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0389D" w:rsidRPr="00F0389D" w:rsidTr="00F0389D">
        <w:trPr>
          <w:trHeight w:val="975"/>
        </w:trPr>
        <w:tc>
          <w:tcPr>
            <w:tcW w:w="555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9-13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иллюстраций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Музейные профессии (хранитель, реставратор, экспозиционер (экспозиция), художник, экскурсовод)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14-16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056D47" w:rsidRDefault="00F0389D" w:rsidP="00F0389D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</w:p>
          <w:p w:rsidR="00F0389D" w:rsidRPr="00F0389D" w:rsidRDefault="00F0389D" w:rsidP="00F0389D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Нормативные документы, регулирующие деятельность музеев в России.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17-19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Классификация школьных музеев. Статус школьного музея.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Функции музея. Социальная функция музея.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Игра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Массовая и просветительская функции музея.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педагога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24-27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Памятники истории и культуры.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28-30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памятников истории и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 игра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31-35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Фонд музея. Основной и научно–вспомогательный фонд.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0389D" w:rsidRPr="00F0389D" w:rsidTr="00F0389D">
        <w:trPr>
          <w:trHeight w:val="866"/>
        </w:trPr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36-41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Систематизация музейных предметов по разделам и темам.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</w:p>
          <w:p w:rsidR="00F0389D" w:rsidRPr="00F0389D" w:rsidRDefault="00F0389D" w:rsidP="00F0389D">
            <w:pPr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Хранение музейных предметов. Этикетаж и шифрование предметов.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  <w:r w:rsidR="00F0389D"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-46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Хранение музейных предметов. Этикетаж и шифрование предметов.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47-49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архивными документами.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 Инструктаж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Инвентаризация музейных предметов.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51-54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Инвентаризация музейных предметов.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– игра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55-58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Картотека музейных предметов.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в школьном музее.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59-62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Экспозиционно-выставочная работа. Основные принципы размещения, группировки и выделения экспоната в экспозиции.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63-65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Экспозиционно-выставочная работа. Основные принципы размещения, группировки и выделения экспоната в экспозиции.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66-68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Методы построения музейных экспозиций. Виды музейных экспозиций.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69-70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Методы построения музейных экспозиций. Виды музейных экспозиций.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71-73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Экспозиционная деятельность. Основные компоненты экспозиции.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74-75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Экспозиционная деятельность. Основные компоненты экспозиции.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анализ работ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76-78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проектов экспозиций (творческая 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работа).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Опрос 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79-8</w:t>
            </w:r>
            <w:r w:rsidR="00F0389D"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  <w:p w:rsidR="00F0389D" w:rsidRPr="00F0389D" w:rsidRDefault="00F0389D" w:rsidP="00F0389D">
            <w:pPr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Группировка и выделение экспоната в экспозиции.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в школьном музее.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82-8</w:t>
            </w:r>
            <w:r w:rsidR="00F0389D"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Научно - исследовательская работа в музее.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- игра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7B44AD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BA5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5-88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презентаций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Основные виды источников (вещественные, изобразительные, письменные, особые источники).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BA5116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</w:t>
            </w:r>
            <w:r w:rsidR="007B4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моей школы.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в школьном музее.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BA5116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91-94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  <w:p w:rsidR="00F0389D" w:rsidRPr="00F0389D" w:rsidRDefault="00F0389D" w:rsidP="00F03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Историко-краеведческие источники. Науки их изучающие.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BA5116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-97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коллекция. Виды коллекций.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Приемы сбора и фиксации музейных предметов.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99-100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Приемы сбора и фиксации музейных предметов.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101-102</w:t>
            </w:r>
          </w:p>
        </w:tc>
        <w:tc>
          <w:tcPr>
            <w:tcW w:w="85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0B4DE7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Правила оформления и учет исторических источников.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в школьном музее.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научного описания музейных предметов.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89D" w:rsidRPr="00F0389D" w:rsidTr="00F0389D">
        <w:trPr>
          <w:trHeight w:val="388"/>
        </w:trPr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104-105</w:t>
            </w:r>
          </w:p>
        </w:tc>
        <w:tc>
          <w:tcPr>
            <w:tcW w:w="85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09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Формы научного описания музейных предметов.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документами. Правила фиксирования воспоминаний, рассказов. Работа с поисковыми материалами.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107-108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документами. Правила фиксирования воспоминаний, рассказов. Работа с поисковыми материалами.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Копирование документов. Правила хранения и использования документов. 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Копирование документов. Правила хранения и использования документов.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вещественных письменных источников.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чем говорят вещи. Вещь - время. Понятие о музейном предмете (уникальный – типичный). 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чем говорят вещи. Вещь – исторический источник. Основные виды источников.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Вещь как музейный предмет. История вещей: Утюг.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Вещь как музейный предмет. История вещей: Утюг.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вещей: Русская прялка.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вещей: Русская прялка.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F0389D" w:rsidP="00BA5116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52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вещей: Русская народная одежда.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вещей: Русская народная одежда.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вещей: русская печь.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вещей: Предметы крестьянского быта.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122-123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Подлинники и копии, их место в нашей жизни.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124-125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Изучение музейных предметов (атрибуция (определение) предмета, классификация и систематизация, интерпретация).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Значение и виды экскурсии. Этапы подготовки экскурсии.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</w:t>
            </w:r>
          </w:p>
        </w:tc>
        <w:tc>
          <w:tcPr>
            <w:tcW w:w="913" w:type="dxa"/>
          </w:tcPr>
          <w:p w:rsidR="00F0389D" w:rsidRPr="00F0389D" w:rsidRDefault="00B94968" w:rsidP="00F03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Музейные понятия, используемые при подготовке и проведении экскурсии </w:t>
            </w:r>
            <w:r w:rsidRPr="00F038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по составлению плана экскурсии. 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завершению освоения программы</w:t>
            </w:r>
          </w:p>
        </w:tc>
      </w:tr>
      <w:tr w:rsidR="00F0389D" w:rsidRPr="00F0389D" w:rsidTr="00F0389D">
        <w:tc>
          <w:tcPr>
            <w:tcW w:w="555" w:type="dxa"/>
          </w:tcPr>
          <w:p w:rsidR="00F0389D" w:rsidRPr="00F0389D" w:rsidRDefault="003521A5" w:rsidP="00F0389D">
            <w:pPr>
              <w:spacing w:after="0" w:line="240" w:lineRule="auto"/>
              <w:ind w:left="-108" w:right="-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863" w:type="dxa"/>
            <w:gridSpan w:val="2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F0389D" w:rsidRPr="00F0389D" w:rsidRDefault="00F0389D" w:rsidP="00F03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13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</w:tcPr>
          <w:p w:rsidR="00F0389D" w:rsidRPr="00F0389D" w:rsidRDefault="00F0389D" w:rsidP="00F03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</w:tbl>
    <w:p w:rsidR="00F0389D" w:rsidRPr="00F0389D" w:rsidRDefault="00F0389D" w:rsidP="00F0389D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sectPr w:rsidR="00F0389D" w:rsidRPr="00F0389D" w:rsidSect="00D92171">
          <w:footerReference w:type="default" r:id="rId17"/>
          <w:pgSz w:w="11906" w:h="16838"/>
          <w:pgMar w:top="1134" w:right="424" w:bottom="567" w:left="1701" w:header="709" w:footer="709" w:gutter="0"/>
          <w:cols w:space="720"/>
          <w:titlePg/>
          <w:docGrid w:linePitch="360"/>
        </w:sectPr>
      </w:pPr>
    </w:p>
    <w:p w:rsidR="00F0389D" w:rsidRPr="00F0389D" w:rsidRDefault="00F0389D" w:rsidP="00F0389D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1BCC" w:rsidRDefault="003A1BCC"/>
    <w:sectPr w:rsidR="003A1BCC">
      <w:pgSz w:w="11906" w:h="16838"/>
      <w:pgMar w:top="567" w:right="397" w:bottom="567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DD5" w:rsidRDefault="00507DD5" w:rsidP="00D92171">
      <w:pPr>
        <w:spacing w:after="0" w:line="240" w:lineRule="auto"/>
      </w:pPr>
      <w:r>
        <w:separator/>
      </w:r>
    </w:p>
  </w:endnote>
  <w:endnote w:type="continuationSeparator" w:id="0">
    <w:p w:rsidR="00507DD5" w:rsidRDefault="00507DD5" w:rsidP="00D9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9D" w:rsidRDefault="00F0389D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5564E2">
      <w:rPr>
        <w:noProof/>
      </w:rPr>
      <w:t>19</w:t>
    </w:r>
    <w:r>
      <w:fldChar w:fldCharType="end"/>
    </w:r>
  </w:p>
  <w:p w:rsidR="00F0389D" w:rsidRDefault="00F0389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DD5" w:rsidRDefault="00507DD5" w:rsidP="00D92171">
      <w:pPr>
        <w:spacing w:after="0" w:line="240" w:lineRule="auto"/>
      </w:pPr>
      <w:r>
        <w:separator/>
      </w:r>
    </w:p>
  </w:footnote>
  <w:footnote w:type="continuationSeparator" w:id="0">
    <w:p w:rsidR="00507DD5" w:rsidRDefault="00507DD5" w:rsidP="00D92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3D56FD"/>
    <w:multiLevelType w:val="multilevel"/>
    <w:tmpl w:val="F54E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65EA9"/>
    <w:multiLevelType w:val="multilevel"/>
    <w:tmpl w:val="18465E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722C4"/>
    <w:multiLevelType w:val="multilevel"/>
    <w:tmpl w:val="427722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EF257E"/>
    <w:multiLevelType w:val="multilevel"/>
    <w:tmpl w:val="79EF25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A8"/>
    <w:rsid w:val="00056D47"/>
    <w:rsid w:val="000B4DE7"/>
    <w:rsid w:val="003521A5"/>
    <w:rsid w:val="003A1BCC"/>
    <w:rsid w:val="00507DD5"/>
    <w:rsid w:val="005564E2"/>
    <w:rsid w:val="007B44AD"/>
    <w:rsid w:val="008836A8"/>
    <w:rsid w:val="009D01C3"/>
    <w:rsid w:val="00B94968"/>
    <w:rsid w:val="00BA5116"/>
    <w:rsid w:val="00C40EF3"/>
    <w:rsid w:val="00D92171"/>
    <w:rsid w:val="00F0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58085-C071-4FA4-8ED5-A1F0A4F1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89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0389D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89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389D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389D"/>
  </w:style>
  <w:style w:type="character" w:styleId="a3">
    <w:name w:val="Emphasis"/>
    <w:uiPriority w:val="20"/>
    <w:qFormat/>
    <w:rsid w:val="00F0389D"/>
    <w:rPr>
      <w:i/>
      <w:iCs/>
    </w:rPr>
  </w:style>
  <w:style w:type="character" w:styleId="a4">
    <w:name w:val="Hyperlink"/>
    <w:uiPriority w:val="99"/>
    <w:unhideWhenUsed/>
    <w:rsid w:val="00F0389D"/>
    <w:rPr>
      <w:color w:val="0000FF"/>
      <w:u w:val="single"/>
    </w:rPr>
  </w:style>
  <w:style w:type="character" w:styleId="a5">
    <w:name w:val="Strong"/>
    <w:uiPriority w:val="22"/>
    <w:qFormat/>
    <w:rsid w:val="00F0389D"/>
    <w:rPr>
      <w:b/>
      <w:bCs/>
    </w:rPr>
  </w:style>
  <w:style w:type="paragraph" w:styleId="a6">
    <w:name w:val="Balloon Text"/>
    <w:basedOn w:val="a"/>
    <w:link w:val="a7"/>
    <w:uiPriority w:val="99"/>
    <w:unhideWhenUsed/>
    <w:rsid w:val="00F0389D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F0389D"/>
    <w:rPr>
      <w:rFonts w:ascii="Tahoma" w:eastAsia="Calibri" w:hAnsi="Tahoma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0389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0389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0389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0389D"/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nhideWhenUsed/>
    <w:rsid w:val="00F0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lock Text"/>
    <w:basedOn w:val="a"/>
    <w:rsid w:val="00F0389D"/>
    <w:pPr>
      <w:spacing w:after="0" w:line="240" w:lineRule="auto"/>
      <w:ind w:left="-567" w:right="-759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e">
    <w:name w:val="Table Grid"/>
    <w:basedOn w:val="a1"/>
    <w:uiPriority w:val="59"/>
    <w:rsid w:val="00F038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F038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F0389D"/>
    <w:rPr>
      <w:rFonts w:ascii="Calibri" w:eastAsia="Calibri" w:hAnsi="Calibri" w:cs="Times New Roman"/>
    </w:rPr>
  </w:style>
  <w:style w:type="paragraph" w:customStyle="1" w:styleId="c4">
    <w:name w:val="c4"/>
    <w:basedOn w:val="a"/>
    <w:rsid w:val="00F0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F0389D"/>
  </w:style>
  <w:style w:type="table" w:customStyle="1" w:styleId="12">
    <w:name w:val="Сетка таблицы1"/>
    <w:basedOn w:val="a1"/>
    <w:uiPriority w:val="59"/>
    <w:rsid w:val="00F038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F038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F0389D"/>
  </w:style>
  <w:style w:type="paragraph" w:customStyle="1" w:styleId="c48">
    <w:name w:val="c48"/>
    <w:basedOn w:val="a"/>
    <w:uiPriority w:val="99"/>
    <w:rsid w:val="00F0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F0389D"/>
    <w:pPr>
      <w:widowControl w:val="0"/>
      <w:autoSpaceDE w:val="0"/>
      <w:autoSpaceDN w:val="0"/>
      <w:spacing w:after="0" w:line="240" w:lineRule="auto"/>
      <w:ind w:left="118" w:firstLine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festival.1septembe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5283</Words>
  <Characters>30115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4</cp:revision>
  <cp:lastPrinted>2023-10-25T12:09:00Z</cp:lastPrinted>
  <dcterms:created xsi:type="dcterms:W3CDTF">2023-10-25T11:29:00Z</dcterms:created>
  <dcterms:modified xsi:type="dcterms:W3CDTF">2023-10-30T05:36:00Z</dcterms:modified>
</cp:coreProperties>
</file>